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289E04" w14:textId="3007B24E" w:rsidR="000920DE" w:rsidRPr="00DF44FB" w:rsidRDefault="004443B9" w:rsidP="004443B9">
      <w:pPr>
        <w:spacing w:after="0"/>
        <w:rPr>
          <w:b/>
          <w:bCs/>
          <w:sz w:val="24"/>
          <w:szCs w:val="24"/>
        </w:rPr>
      </w:pPr>
      <w:r w:rsidRPr="00DF44FB">
        <w:rPr>
          <w:b/>
          <w:bCs/>
          <w:sz w:val="24"/>
          <w:szCs w:val="24"/>
        </w:rPr>
        <w:t xml:space="preserve">Überströmklappe Typ GBÜ DN160, </w:t>
      </w:r>
      <w:r w:rsidR="00D51866">
        <w:rPr>
          <w:b/>
          <w:bCs/>
          <w:sz w:val="24"/>
          <w:szCs w:val="24"/>
        </w:rPr>
        <w:t>385</w:t>
      </w:r>
      <w:r w:rsidRPr="00DF44FB">
        <w:rPr>
          <w:b/>
          <w:bCs/>
          <w:sz w:val="24"/>
          <w:szCs w:val="24"/>
        </w:rPr>
        <w:t>x4</w:t>
      </w:r>
      <w:r w:rsidR="00D51866">
        <w:rPr>
          <w:b/>
          <w:bCs/>
          <w:sz w:val="24"/>
          <w:szCs w:val="24"/>
        </w:rPr>
        <w:t>00</w:t>
      </w:r>
      <w:r w:rsidRPr="00DF44FB">
        <w:rPr>
          <w:b/>
          <w:bCs/>
          <w:sz w:val="24"/>
          <w:szCs w:val="24"/>
        </w:rPr>
        <w:t>x8</w:t>
      </w:r>
      <w:r w:rsidR="00D51866">
        <w:rPr>
          <w:b/>
          <w:bCs/>
          <w:sz w:val="24"/>
          <w:szCs w:val="24"/>
        </w:rPr>
        <w:t>4</w:t>
      </w:r>
      <w:r w:rsidRPr="00DF44FB">
        <w:rPr>
          <w:b/>
          <w:bCs/>
          <w:sz w:val="24"/>
          <w:szCs w:val="24"/>
        </w:rPr>
        <w:t>mm (</w:t>
      </w:r>
      <w:proofErr w:type="spellStart"/>
      <w:r w:rsidRPr="00DF44FB">
        <w:rPr>
          <w:b/>
          <w:bCs/>
          <w:sz w:val="24"/>
          <w:szCs w:val="24"/>
        </w:rPr>
        <w:t>LxBxH</w:t>
      </w:r>
      <w:proofErr w:type="spellEnd"/>
      <w:r w:rsidRPr="00DF44FB">
        <w:rPr>
          <w:b/>
          <w:bCs/>
          <w:sz w:val="24"/>
          <w:szCs w:val="24"/>
        </w:rPr>
        <w:t>)</w:t>
      </w:r>
    </w:p>
    <w:p w14:paraId="3518B4DA" w14:textId="2728EACE" w:rsidR="00393293" w:rsidRPr="00DF44FB" w:rsidRDefault="00393293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(Feuerwiderstandsfähiger Abschluss besonderer Bauart und Verwendung)</w:t>
      </w:r>
    </w:p>
    <w:p w14:paraId="4E7D6E4A" w14:textId="77777777" w:rsidR="00393293" w:rsidRPr="00DF44FB" w:rsidRDefault="00393293" w:rsidP="004443B9">
      <w:pPr>
        <w:spacing w:after="0"/>
        <w:rPr>
          <w:sz w:val="24"/>
          <w:szCs w:val="24"/>
        </w:rPr>
      </w:pPr>
    </w:p>
    <w:p w14:paraId="3483E1C4" w14:textId="235EFD42" w:rsidR="004443B9" w:rsidRPr="00DF44FB" w:rsidRDefault="004443B9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Aus verzinktem Stahlblech mit metallischem Schnellverschluss, Federausgelöst.</w:t>
      </w:r>
      <w:r w:rsidR="00DF44FB">
        <w:rPr>
          <w:sz w:val="24"/>
          <w:szCs w:val="24"/>
        </w:rPr>
        <w:t xml:space="preserve"> </w:t>
      </w:r>
      <w:r w:rsidRPr="00DF44FB">
        <w:rPr>
          <w:sz w:val="24"/>
          <w:szCs w:val="24"/>
        </w:rPr>
        <w:t xml:space="preserve">Magnet-Auslöseeinrichtung über Rauchmelder, kein </w:t>
      </w:r>
      <w:r w:rsidR="00E86010" w:rsidRPr="00DF44FB">
        <w:rPr>
          <w:sz w:val="24"/>
          <w:szCs w:val="24"/>
        </w:rPr>
        <w:t>Intumeszenz</w:t>
      </w:r>
      <w:r w:rsidR="00E86010">
        <w:rPr>
          <w:sz w:val="24"/>
          <w:szCs w:val="24"/>
        </w:rPr>
        <w:t>-</w:t>
      </w:r>
      <w:r w:rsidR="00E86010" w:rsidRPr="00DF44FB">
        <w:rPr>
          <w:sz w:val="24"/>
          <w:szCs w:val="24"/>
        </w:rPr>
        <w:t>Material</w:t>
      </w:r>
      <w:r w:rsidRPr="00DF44FB">
        <w:rPr>
          <w:sz w:val="24"/>
          <w:szCs w:val="24"/>
        </w:rPr>
        <w:t>.</w:t>
      </w:r>
    </w:p>
    <w:p w14:paraId="39EE84A0" w14:textId="77777777" w:rsidR="004443B9" w:rsidRDefault="004443B9" w:rsidP="004443B9">
      <w:pPr>
        <w:spacing w:after="0"/>
        <w:rPr>
          <w:sz w:val="24"/>
          <w:szCs w:val="24"/>
        </w:rPr>
      </w:pPr>
    </w:p>
    <w:p w14:paraId="7888B09F" w14:textId="4A5FF55C" w:rsidR="00B8369F" w:rsidRPr="00DF44FB" w:rsidRDefault="00B8369F" w:rsidP="004443B9">
      <w:pPr>
        <w:spacing w:after="0"/>
        <w:rPr>
          <w:sz w:val="24"/>
          <w:szCs w:val="24"/>
        </w:rPr>
      </w:pPr>
      <w:r w:rsidRPr="00C225AB">
        <w:rPr>
          <w:sz w:val="24"/>
          <w:szCs w:val="24"/>
        </w:rPr>
        <w:t>Allgemeine bauaufsichtliche Zulassung des DIBt Berlin Z-6.51-2660</w:t>
      </w:r>
      <w:r>
        <w:rPr>
          <w:sz w:val="24"/>
          <w:szCs w:val="24"/>
        </w:rPr>
        <w:t>.</w:t>
      </w:r>
    </w:p>
    <w:p w14:paraId="7B6DC521" w14:textId="1D03349B" w:rsidR="004443B9" w:rsidRPr="00DF44FB" w:rsidRDefault="004443B9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Geprüft nach DIN EN 1366-2 und DIN 4102-2/5/6 entsprechend SVA-B1</w:t>
      </w:r>
    </w:p>
    <w:p w14:paraId="3CA16574" w14:textId="77777777" w:rsidR="004443B9" w:rsidRPr="00DF44FB" w:rsidRDefault="004443B9" w:rsidP="004443B9">
      <w:pPr>
        <w:spacing w:after="0"/>
        <w:rPr>
          <w:sz w:val="24"/>
          <w:szCs w:val="24"/>
        </w:rPr>
      </w:pPr>
    </w:p>
    <w:p w14:paraId="0BF7905D" w14:textId="320AD22A" w:rsidR="004443B9" w:rsidRPr="00DF44FB" w:rsidRDefault="004443B9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Freier Querschnitt mit minimalem Druckverlust.</w:t>
      </w:r>
    </w:p>
    <w:p w14:paraId="3ED52634" w14:textId="672C68FB" w:rsidR="004443B9" w:rsidRPr="00DF44FB" w:rsidRDefault="00DF44FB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Zum Einsatz in Flur/Treppenraum, Flur/Wohnung, Flur/Technikraum, Flur/Tiefgarage</w:t>
      </w:r>
    </w:p>
    <w:p w14:paraId="5C68C075" w14:textId="77777777" w:rsidR="00DF44FB" w:rsidRPr="00DF44FB" w:rsidRDefault="00DF44FB" w:rsidP="004443B9">
      <w:pPr>
        <w:spacing w:after="0"/>
        <w:rPr>
          <w:sz w:val="24"/>
          <w:szCs w:val="24"/>
        </w:rPr>
      </w:pPr>
    </w:p>
    <w:p w14:paraId="0D8BEB91" w14:textId="27685EAA" w:rsidR="004443B9" w:rsidRPr="005B09D7" w:rsidRDefault="004443B9" w:rsidP="004443B9">
      <w:pPr>
        <w:spacing w:after="0"/>
        <w:rPr>
          <w:color w:val="FF0000"/>
          <w:sz w:val="24"/>
          <w:szCs w:val="24"/>
          <w:lang w:val="en-US"/>
        </w:rPr>
      </w:pPr>
      <w:proofErr w:type="spellStart"/>
      <w:r w:rsidRPr="005B09D7">
        <w:rPr>
          <w:color w:val="FF0000"/>
          <w:sz w:val="24"/>
          <w:szCs w:val="24"/>
          <w:lang w:val="en-US"/>
        </w:rPr>
        <w:t>Massivwand</w:t>
      </w:r>
      <w:proofErr w:type="spellEnd"/>
      <w:r w:rsidRPr="005B09D7">
        <w:rPr>
          <w:color w:val="FF0000"/>
          <w:sz w:val="24"/>
          <w:szCs w:val="24"/>
          <w:lang w:val="en-US"/>
        </w:rPr>
        <w:t xml:space="preserve"> (</w:t>
      </w:r>
      <w:proofErr w:type="spellStart"/>
      <w:r w:rsidRPr="005B09D7">
        <w:rPr>
          <w:color w:val="FF0000"/>
          <w:sz w:val="24"/>
          <w:szCs w:val="24"/>
          <w:lang w:val="en-US"/>
        </w:rPr>
        <w:t>nass</w:t>
      </w:r>
      <w:proofErr w:type="spellEnd"/>
      <w:r w:rsidRPr="005B09D7">
        <w:rPr>
          <w:color w:val="FF0000"/>
          <w:sz w:val="24"/>
          <w:szCs w:val="24"/>
          <w:lang w:val="en-US"/>
        </w:rPr>
        <w:t xml:space="preserve">) </w:t>
      </w:r>
      <w:r w:rsidR="00E45526" w:rsidRPr="005B09D7">
        <w:rPr>
          <w:color w:val="FF0000"/>
          <w:sz w:val="24"/>
          <w:szCs w:val="24"/>
          <w:lang w:val="en-US"/>
        </w:rPr>
        <w:t>EI 90 (i &lt;-&gt; o)</w:t>
      </w:r>
    </w:p>
    <w:p w14:paraId="2B969172" w14:textId="31FBA1F8" w:rsidR="004443B9" w:rsidRPr="00DF44FB" w:rsidRDefault="004443B9" w:rsidP="004443B9">
      <w:pPr>
        <w:spacing w:after="0"/>
        <w:rPr>
          <w:color w:val="FF0000"/>
          <w:sz w:val="24"/>
          <w:szCs w:val="24"/>
        </w:rPr>
      </w:pPr>
      <w:r w:rsidRPr="00DF44FB">
        <w:rPr>
          <w:color w:val="FF0000"/>
          <w:sz w:val="24"/>
          <w:szCs w:val="24"/>
        </w:rPr>
        <w:t xml:space="preserve">Massivwand (trocken) </w:t>
      </w:r>
      <w:r w:rsidR="00E45526" w:rsidRPr="00DF44FB">
        <w:rPr>
          <w:color w:val="FF0000"/>
          <w:sz w:val="24"/>
          <w:szCs w:val="24"/>
        </w:rPr>
        <w:t>EI 90 (i &lt;-&gt; o)</w:t>
      </w:r>
    </w:p>
    <w:p w14:paraId="0898CC67" w14:textId="77777777" w:rsidR="00E45526" w:rsidRPr="00DF44FB" w:rsidRDefault="00E45526" w:rsidP="004443B9">
      <w:pPr>
        <w:spacing w:after="0"/>
        <w:rPr>
          <w:sz w:val="24"/>
          <w:szCs w:val="24"/>
        </w:rPr>
      </w:pPr>
    </w:p>
    <w:p w14:paraId="62D6F692" w14:textId="5F00367A" w:rsidR="00E45526" w:rsidRPr="00DF44FB" w:rsidRDefault="00E45526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Überprüfen bei Inbetriebnahme nach Einbau</w:t>
      </w:r>
    </w:p>
    <w:p w14:paraId="21A12697" w14:textId="77777777" w:rsidR="00E45526" w:rsidRPr="00DF44FB" w:rsidRDefault="00E45526" w:rsidP="004443B9">
      <w:pPr>
        <w:spacing w:after="0"/>
        <w:rPr>
          <w:sz w:val="24"/>
          <w:szCs w:val="24"/>
        </w:rPr>
      </w:pPr>
    </w:p>
    <w:p w14:paraId="6F76BC3F" w14:textId="169F43C2" w:rsidR="00393293" w:rsidRPr="00DF44FB" w:rsidRDefault="002A3FDC" w:rsidP="004443B9">
      <w:pPr>
        <w:spacing w:after="0"/>
        <w:rPr>
          <w:b/>
          <w:bCs/>
          <w:sz w:val="24"/>
          <w:szCs w:val="24"/>
        </w:rPr>
      </w:pPr>
      <w:r w:rsidRPr="00DF44FB">
        <w:rPr>
          <w:b/>
          <w:bCs/>
          <w:sz w:val="24"/>
          <w:szCs w:val="24"/>
        </w:rPr>
        <w:t>Verschluss:</w:t>
      </w:r>
    </w:p>
    <w:p w14:paraId="01694AF4" w14:textId="6EA3200F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-Erfolgt einseitig über Federstahlblech</w:t>
      </w:r>
    </w:p>
    <w:p w14:paraId="5F39A15D" w14:textId="2CFF6BCC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-Über Federkraft wird der Abschluss vollständig geschlossen</w:t>
      </w:r>
    </w:p>
    <w:p w14:paraId="266EC8F2" w14:textId="78CCFF08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-Mit Haftmagnet in Offenstellung arretiert</w:t>
      </w:r>
    </w:p>
    <w:p w14:paraId="7C19EC77" w14:textId="77777777" w:rsidR="002A3FDC" w:rsidRPr="00DF44FB" w:rsidRDefault="002A3FDC" w:rsidP="004443B9">
      <w:pPr>
        <w:spacing w:after="0"/>
        <w:rPr>
          <w:sz w:val="24"/>
          <w:szCs w:val="24"/>
        </w:rPr>
      </w:pPr>
    </w:p>
    <w:p w14:paraId="30D59D73" w14:textId="56F882FC" w:rsidR="002A3FDC" w:rsidRPr="00DF44FB" w:rsidRDefault="002A3FDC" w:rsidP="004443B9">
      <w:pPr>
        <w:spacing w:after="0"/>
        <w:rPr>
          <w:b/>
          <w:bCs/>
          <w:sz w:val="24"/>
          <w:szCs w:val="24"/>
        </w:rPr>
      </w:pPr>
      <w:r w:rsidRPr="00DF44FB">
        <w:rPr>
          <w:b/>
          <w:bCs/>
          <w:sz w:val="24"/>
          <w:szCs w:val="24"/>
        </w:rPr>
        <w:t>Gehäuse:</w:t>
      </w:r>
    </w:p>
    <w:p w14:paraId="3ED66349" w14:textId="017D8821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-Abdeckung mit Schrauben gesichert</w:t>
      </w:r>
    </w:p>
    <w:p w14:paraId="5E6DD1E1" w14:textId="70B1AA3E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-Einbausituation in Wand</w:t>
      </w:r>
    </w:p>
    <w:p w14:paraId="38CBC088" w14:textId="4AD4A633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-Lufteinströmung rechts und links des Gehäuses</w:t>
      </w:r>
    </w:p>
    <w:p w14:paraId="1790EF22" w14:textId="77777777" w:rsidR="002A3FDC" w:rsidRPr="00DF44FB" w:rsidRDefault="002A3FDC" w:rsidP="004443B9">
      <w:pPr>
        <w:spacing w:after="0"/>
        <w:rPr>
          <w:sz w:val="24"/>
          <w:szCs w:val="24"/>
        </w:rPr>
      </w:pPr>
    </w:p>
    <w:p w14:paraId="65DEC9E0" w14:textId="40BCCD5E" w:rsidR="002A3FDC" w:rsidRPr="00DF44FB" w:rsidRDefault="002A3FDC" w:rsidP="004443B9">
      <w:pPr>
        <w:spacing w:after="0"/>
        <w:rPr>
          <w:b/>
          <w:bCs/>
          <w:sz w:val="24"/>
          <w:szCs w:val="24"/>
        </w:rPr>
      </w:pPr>
      <w:r w:rsidRPr="00DF44FB">
        <w:rPr>
          <w:b/>
          <w:bCs/>
          <w:sz w:val="24"/>
          <w:szCs w:val="24"/>
        </w:rPr>
        <w:t>Elektronik:</w:t>
      </w:r>
    </w:p>
    <w:p w14:paraId="1EC65B2E" w14:textId="187FC931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-Akku, um Stromschwankungen und Stromausfälle zu überbrücken</w:t>
      </w:r>
    </w:p>
    <w:p w14:paraId="75D2446D" w14:textId="153F881F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-Öffnung für Aufputz und Unterputz vorhanden</w:t>
      </w:r>
    </w:p>
    <w:p w14:paraId="14B2A319" w14:textId="6D579BCA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-Rauchmelder ins Gehäuse integriert</w:t>
      </w:r>
    </w:p>
    <w:p w14:paraId="0D4F09EC" w14:textId="5BCCCF03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-Signal Weiterleitung (</w:t>
      </w:r>
      <w:proofErr w:type="spellStart"/>
      <w:r w:rsidRPr="00DF44FB">
        <w:rPr>
          <w:sz w:val="24"/>
          <w:szCs w:val="24"/>
        </w:rPr>
        <w:t>pot</w:t>
      </w:r>
      <w:proofErr w:type="spellEnd"/>
      <w:r w:rsidRPr="00DF44FB">
        <w:rPr>
          <w:sz w:val="24"/>
          <w:szCs w:val="24"/>
        </w:rPr>
        <w:t xml:space="preserve">. </w:t>
      </w:r>
      <w:r w:rsidR="00E86010">
        <w:rPr>
          <w:sz w:val="24"/>
          <w:szCs w:val="24"/>
        </w:rPr>
        <w:t>f</w:t>
      </w:r>
      <w:r w:rsidRPr="00DF44FB">
        <w:rPr>
          <w:sz w:val="24"/>
          <w:szCs w:val="24"/>
        </w:rPr>
        <w:t>reier Kontakt)</w:t>
      </w:r>
    </w:p>
    <w:p w14:paraId="457120A9" w14:textId="22B7D615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-Ein</w:t>
      </w:r>
      <w:r w:rsidR="008F5153">
        <w:rPr>
          <w:sz w:val="24"/>
          <w:szCs w:val="24"/>
        </w:rPr>
        <w:t>/</w:t>
      </w:r>
      <w:r w:rsidRPr="00DF44FB">
        <w:rPr>
          <w:sz w:val="24"/>
          <w:szCs w:val="24"/>
        </w:rPr>
        <w:t xml:space="preserve"> </w:t>
      </w:r>
      <w:r w:rsidR="00E86010" w:rsidRPr="00DF44FB">
        <w:rPr>
          <w:sz w:val="24"/>
          <w:szCs w:val="24"/>
        </w:rPr>
        <w:t>Ausgänge Elektronik</w:t>
      </w:r>
    </w:p>
    <w:p w14:paraId="012FE150" w14:textId="5DF2EA5A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-Farbliche Zustandsanzeige</w:t>
      </w:r>
    </w:p>
    <w:p w14:paraId="381FABCF" w14:textId="77777777" w:rsidR="00393293" w:rsidRPr="00DF44FB" w:rsidRDefault="00393293" w:rsidP="004443B9">
      <w:pPr>
        <w:spacing w:after="0"/>
        <w:rPr>
          <w:sz w:val="24"/>
          <w:szCs w:val="24"/>
        </w:rPr>
      </w:pPr>
    </w:p>
    <w:p w14:paraId="3492C860" w14:textId="263A909E" w:rsidR="00393293" w:rsidRPr="00DF44FB" w:rsidRDefault="00963330" w:rsidP="004443B9">
      <w:pPr>
        <w:spacing w:after="0"/>
        <w:rPr>
          <w:sz w:val="24"/>
          <w:szCs w:val="24"/>
        </w:rPr>
      </w:pPr>
      <w:r>
        <w:rPr>
          <w:sz w:val="24"/>
          <w:szCs w:val="24"/>
        </w:rPr>
        <w:t>Zur Spannungsversorgung wird</w:t>
      </w:r>
      <w:r w:rsidR="00393293" w:rsidRPr="00DF44FB">
        <w:rPr>
          <w:sz w:val="24"/>
          <w:szCs w:val="24"/>
        </w:rPr>
        <w:t xml:space="preserve"> ein</w:t>
      </w:r>
      <w:r w:rsidR="005B09D7">
        <w:rPr>
          <w:sz w:val="24"/>
          <w:szCs w:val="24"/>
        </w:rPr>
        <w:t xml:space="preserve"> Netzteil</w:t>
      </w:r>
      <w:r w:rsidR="00393293" w:rsidRPr="00DF44FB">
        <w:rPr>
          <w:sz w:val="24"/>
          <w:szCs w:val="24"/>
        </w:rPr>
        <w:t xml:space="preserve"> </w:t>
      </w:r>
      <w:r w:rsidR="00C2002E">
        <w:rPr>
          <w:sz w:val="24"/>
          <w:szCs w:val="24"/>
        </w:rPr>
        <w:t>mit</w:t>
      </w:r>
      <w:r w:rsidR="00393293" w:rsidRPr="00DF44FB">
        <w:rPr>
          <w:sz w:val="24"/>
          <w:szCs w:val="24"/>
        </w:rPr>
        <w:t xml:space="preserve"> 24V</w:t>
      </w:r>
      <w:r w:rsidR="005B09D7">
        <w:rPr>
          <w:sz w:val="24"/>
          <w:szCs w:val="24"/>
        </w:rPr>
        <w:t xml:space="preserve"> DC und 1A</w:t>
      </w:r>
      <w:r>
        <w:rPr>
          <w:sz w:val="24"/>
          <w:szCs w:val="24"/>
        </w:rPr>
        <w:t xml:space="preserve"> benötigt</w:t>
      </w:r>
    </w:p>
    <w:p w14:paraId="5B57D81A" w14:textId="77777777" w:rsidR="00393293" w:rsidRPr="00DF44FB" w:rsidRDefault="00393293" w:rsidP="004443B9">
      <w:pPr>
        <w:spacing w:after="0"/>
        <w:rPr>
          <w:sz w:val="24"/>
          <w:szCs w:val="24"/>
        </w:rPr>
      </w:pPr>
    </w:p>
    <w:p w14:paraId="34ACFB06" w14:textId="2A711150" w:rsidR="00DF44FB" w:rsidRPr="00DF44FB" w:rsidRDefault="00DF44FB" w:rsidP="004443B9">
      <w:pPr>
        <w:spacing w:after="0"/>
        <w:rPr>
          <w:b/>
          <w:bCs/>
          <w:sz w:val="24"/>
          <w:szCs w:val="24"/>
        </w:rPr>
      </w:pPr>
      <w:r w:rsidRPr="00DF44FB">
        <w:rPr>
          <w:b/>
          <w:bCs/>
          <w:sz w:val="24"/>
          <w:szCs w:val="24"/>
        </w:rPr>
        <w:t>Anwendungsbereich:</w:t>
      </w:r>
    </w:p>
    <w:p w14:paraId="1B332A49" w14:textId="40571166" w:rsidR="00DF44FB" w:rsidRPr="00DF44FB" w:rsidRDefault="00DF44FB" w:rsidP="00DF44FB">
      <w:pPr>
        <w:pStyle w:val="Listenabsatz"/>
        <w:numPr>
          <w:ilvl w:val="0"/>
          <w:numId w:val="1"/>
        </w:num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Bei Lüftungsplanungen, wenn in feuerwiderstandsfähigen Massivinnenwänden eine Luftnachströmung erforderlich ist</w:t>
      </w:r>
    </w:p>
    <w:p w14:paraId="1A406E2E" w14:textId="64392622" w:rsidR="00DF44FB" w:rsidRPr="00DF44FB" w:rsidRDefault="00DF44FB" w:rsidP="00DF44FB">
      <w:pPr>
        <w:pStyle w:val="Listenabsatz"/>
        <w:numPr>
          <w:ilvl w:val="0"/>
          <w:numId w:val="1"/>
        </w:num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Im Rauchfall schließt die GBÜ den Brandabschnitt zuverlässig ab und verhindert die Rauchübertragung</w:t>
      </w:r>
    </w:p>
    <w:p w14:paraId="5AB07896" w14:textId="57726922" w:rsidR="00DF44FB" w:rsidRPr="00DF44FB" w:rsidRDefault="00DF44FB" w:rsidP="00DF44FB">
      <w:pPr>
        <w:pStyle w:val="Listenabsatz"/>
        <w:numPr>
          <w:ilvl w:val="0"/>
          <w:numId w:val="1"/>
        </w:num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Unabhängig von der Brand- und Rauchrichtung</w:t>
      </w:r>
    </w:p>
    <w:p w14:paraId="3E0EF448" w14:textId="77777777" w:rsidR="00DF44FB" w:rsidRPr="00DF44FB" w:rsidRDefault="00DF44FB" w:rsidP="004443B9">
      <w:pPr>
        <w:spacing w:after="0"/>
        <w:rPr>
          <w:sz w:val="24"/>
          <w:szCs w:val="24"/>
        </w:rPr>
      </w:pPr>
    </w:p>
    <w:p w14:paraId="10116D7E" w14:textId="6DB3C5A5" w:rsidR="002A3FDC" w:rsidRPr="00DF44FB" w:rsidRDefault="002A3FDC" w:rsidP="004443B9">
      <w:pPr>
        <w:spacing w:after="0"/>
        <w:rPr>
          <w:b/>
          <w:bCs/>
          <w:sz w:val="24"/>
          <w:szCs w:val="24"/>
        </w:rPr>
      </w:pPr>
      <w:r w:rsidRPr="00DF44FB">
        <w:rPr>
          <w:b/>
          <w:bCs/>
          <w:sz w:val="24"/>
          <w:szCs w:val="24"/>
        </w:rPr>
        <w:t>Abmessungen:</w:t>
      </w:r>
    </w:p>
    <w:p w14:paraId="6364A55E" w14:textId="0ACDC757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-Durchmesser Ø160mm</w:t>
      </w:r>
    </w:p>
    <w:p w14:paraId="23955A97" w14:textId="0611652E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 xml:space="preserve">-Gehäuseabmessung ca. </w:t>
      </w:r>
      <w:r w:rsidR="00D51866">
        <w:rPr>
          <w:sz w:val="24"/>
          <w:szCs w:val="24"/>
        </w:rPr>
        <w:t>385</w:t>
      </w:r>
      <w:r w:rsidRPr="00DF44FB">
        <w:rPr>
          <w:sz w:val="24"/>
          <w:szCs w:val="24"/>
        </w:rPr>
        <w:t>mm x 4</w:t>
      </w:r>
      <w:r w:rsidR="00D51866">
        <w:rPr>
          <w:sz w:val="24"/>
          <w:szCs w:val="24"/>
        </w:rPr>
        <w:t>00</w:t>
      </w:r>
      <w:r w:rsidRPr="00DF44FB">
        <w:rPr>
          <w:sz w:val="24"/>
          <w:szCs w:val="24"/>
        </w:rPr>
        <w:t>mm</w:t>
      </w:r>
    </w:p>
    <w:p w14:paraId="523C30CE" w14:textId="06C6224C" w:rsidR="002A3FDC" w:rsidRPr="00DF44FB" w:rsidRDefault="002A3FDC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-Bautiefe</w:t>
      </w:r>
      <w:r w:rsidR="00B36BE4" w:rsidRPr="00DF44FB">
        <w:rPr>
          <w:sz w:val="24"/>
          <w:szCs w:val="24"/>
        </w:rPr>
        <w:t xml:space="preserve"> </w:t>
      </w:r>
      <w:r w:rsidR="00D51866">
        <w:rPr>
          <w:sz w:val="24"/>
          <w:szCs w:val="24"/>
        </w:rPr>
        <w:t>84</w:t>
      </w:r>
      <w:r w:rsidR="00B36BE4" w:rsidRPr="00DF44FB">
        <w:rPr>
          <w:sz w:val="24"/>
          <w:szCs w:val="24"/>
        </w:rPr>
        <w:t>mm</w:t>
      </w:r>
    </w:p>
    <w:p w14:paraId="7A81D6A2" w14:textId="4E6E212B" w:rsidR="00B36BE4" w:rsidRPr="00DF44FB" w:rsidRDefault="00B36BE4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lastRenderedPageBreak/>
        <w:t>-Weiß Pulverbeschichtet</w:t>
      </w:r>
    </w:p>
    <w:p w14:paraId="748D16A4" w14:textId="77777777" w:rsidR="002A3FDC" w:rsidRPr="00DF44FB" w:rsidRDefault="002A3FDC" w:rsidP="004443B9">
      <w:pPr>
        <w:spacing w:after="0"/>
        <w:rPr>
          <w:sz w:val="24"/>
          <w:szCs w:val="24"/>
        </w:rPr>
      </w:pPr>
    </w:p>
    <w:p w14:paraId="70C23FA0" w14:textId="276A2D4B" w:rsidR="00E45526" w:rsidRPr="00DF44FB" w:rsidRDefault="00E45526" w:rsidP="004443B9">
      <w:pPr>
        <w:spacing w:after="0"/>
        <w:rPr>
          <w:b/>
          <w:bCs/>
          <w:sz w:val="24"/>
          <w:szCs w:val="24"/>
        </w:rPr>
      </w:pPr>
      <w:r w:rsidRPr="00DF44FB">
        <w:rPr>
          <w:b/>
          <w:bCs/>
          <w:sz w:val="24"/>
          <w:szCs w:val="24"/>
        </w:rPr>
        <w:t>Wartung:</w:t>
      </w:r>
    </w:p>
    <w:p w14:paraId="6D4CBF1F" w14:textId="09E3418A" w:rsidR="00E45526" w:rsidRPr="00DF44FB" w:rsidRDefault="00E45526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Jährlich, durch einmaliges schließen und öffnen des Verschlusses über Wartungstaster.</w:t>
      </w:r>
    </w:p>
    <w:p w14:paraId="399E695C" w14:textId="77777777" w:rsidR="00DF44FB" w:rsidRPr="00DF44FB" w:rsidRDefault="00DF44FB" w:rsidP="004443B9">
      <w:pPr>
        <w:spacing w:after="0"/>
        <w:rPr>
          <w:sz w:val="24"/>
          <w:szCs w:val="24"/>
        </w:rPr>
      </w:pPr>
    </w:p>
    <w:p w14:paraId="6E3AB6C3" w14:textId="0D8C65D7" w:rsidR="00DF44FB" w:rsidRPr="00DF44FB" w:rsidRDefault="00DF44FB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 xml:space="preserve">Artikelnummer: </w:t>
      </w:r>
      <w:r w:rsidR="00B8369F">
        <w:rPr>
          <w:sz w:val="24"/>
          <w:szCs w:val="24"/>
        </w:rPr>
        <w:t>711000</w:t>
      </w:r>
    </w:p>
    <w:p w14:paraId="746E9455" w14:textId="77777777" w:rsidR="00E45526" w:rsidRPr="00DF44FB" w:rsidRDefault="00E45526" w:rsidP="004443B9">
      <w:pPr>
        <w:spacing w:after="0"/>
        <w:rPr>
          <w:sz w:val="24"/>
          <w:szCs w:val="24"/>
        </w:rPr>
      </w:pPr>
    </w:p>
    <w:p w14:paraId="3D99AAE1" w14:textId="68E9B4BD" w:rsidR="00E45526" w:rsidRPr="00DF44FB" w:rsidRDefault="00E45526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Herstellung und Vertrieb:</w:t>
      </w:r>
    </w:p>
    <w:p w14:paraId="4D103860" w14:textId="08D1AFA2" w:rsidR="00E45526" w:rsidRPr="00DF44FB" w:rsidRDefault="00E45526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Bartholomäus GmbH</w:t>
      </w:r>
    </w:p>
    <w:p w14:paraId="41A493BD" w14:textId="0F1E9DFA" w:rsidR="00E45526" w:rsidRPr="00DF44FB" w:rsidRDefault="00E45526" w:rsidP="004443B9">
      <w:pPr>
        <w:spacing w:after="0"/>
        <w:rPr>
          <w:sz w:val="24"/>
          <w:szCs w:val="24"/>
        </w:rPr>
      </w:pPr>
      <w:proofErr w:type="spellStart"/>
      <w:r w:rsidRPr="00DF44FB">
        <w:rPr>
          <w:sz w:val="24"/>
          <w:szCs w:val="24"/>
        </w:rPr>
        <w:t>Bachstr</w:t>
      </w:r>
      <w:proofErr w:type="spellEnd"/>
      <w:r w:rsidRPr="00DF44FB">
        <w:rPr>
          <w:sz w:val="24"/>
          <w:szCs w:val="24"/>
        </w:rPr>
        <w:t>. 10</w:t>
      </w:r>
    </w:p>
    <w:p w14:paraId="0CDB6120" w14:textId="3B5C275E" w:rsidR="00E45526" w:rsidRPr="00DF44FB" w:rsidRDefault="00E45526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89607 Emerkingen</w:t>
      </w:r>
    </w:p>
    <w:p w14:paraId="2E90051F" w14:textId="31B94861" w:rsidR="00E45526" w:rsidRPr="00DF44FB" w:rsidRDefault="006C1489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Fon +49(0)7393 9519 0</w:t>
      </w:r>
    </w:p>
    <w:p w14:paraId="0F81C505" w14:textId="57B1A368" w:rsidR="006C1489" w:rsidRPr="00DF44FB" w:rsidRDefault="006C1489" w:rsidP="004443B9">
      <w:pPr>
        <w:spacing w:after="0"/>
        <w:rPr>
          <w:sz w:val="24"/>
          <w:szCs w:val="24"/>
        </w:rPr>
      </w:pPr>
      <w:r w:rsidRPr="00DF44FB">
        <w:rPr>
          <w:sz w:val="24"/>
          <w:szCs w:val="24"/>
        </w:rPr>
        <w:t>Fax +49(0)7393 9519 40</w:t>
      </w:r>
    </w:p>
    <w:sectPr w:rsidR="006C1489" w:rsidRPr="00DF44FB" w:rsidSect="0021214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DB4619"/>
    <w:multiLevelType w:val="hybridMultilevel"/>
    <w:tmpl w:val="0A4C7CD8"/>
    <w:lvl w:ilvl="0" w:tplc="C2024680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54050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3B9"/>
    <w:rsid w:val="000920DE"/>
    <w:rsid w:val="0021214F"/>
    <w:rsid w:val="002A3FDC"/>
    <w:rsid w:val="00385149"/>
    <w:rsid w:val="00393293"/>
    <w:rsid w:val="004443B9"/>
    <w:rsid w:val="004B6CD5"/>
    <w:rsid w:val="005B09D7"/>
    <w:rsid w:val="006C1489"/>
    <w:rsid w:val="008F5153"/>
    <w:rsid w:val="00901D7A"/>
    <w:rsid w:val="00963330"/>
    <w:rsid w:val="00AB2055"/>
    <w:rsid w:val="00B36BE4"/>
    <w:rsid w:val="00B8369F"/>
    <w:rsid w:val="00C2002E"/>
    <w:rsid w:val="00CB48B1"/>
    <w:rsid w:val="00D51866"/>
    <w:rsid w:val="00DB1F23"/>
    <w:rsid w:val="00DC50DE"/>
    <w:rsid w:val="00DF44FB"/>
    <w:rsid w:val="00E45526"/>
    <w:rsid w:val="00E86010"/>
    <w:rsid w:val="00EC3006"/>
    <w:rsid w:val="00FA3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EC7D5"/>
  <w15:chartTrackingRefBased/>
  <w15:docId w15:val="{6E6948A3-2CD2-4574-9964-A6CB9C8586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4443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4443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443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4443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4443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4443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4443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4443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4443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4443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4443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443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4443B9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4443B9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4443B9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4443B9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4443B9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4443B9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4443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4443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4443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4443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4443B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4443B9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4443B9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4443B9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4443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4443B9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4443B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B8B737-315C-46BE-8A39-C7BE4F47EE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1612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 Möschen</dc:creator>
  <cp:keywords/>
  <dc:description/>
  <cp:lastModifiedBy>Altun, Halil</cp:lastModifiedBy>
  <cp:revision>8</cp:revision>
  <dcterms:created xsi:type="dcterms:W3CDTF">2024-07-29T09:49:00Z</dcterms:created>
  <dcterms:modified xsi:type="dcterms:W3CDTF">2024-11-13T09:22:00Z</dcterms:modified>
</cp:coreProperties>
</file>